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07FE">
        <w:fldChar w:fldCharType="begin"/>
      </w:r>
      <w:r w:rsidR="001407FE">
        <w:instrText xml:space="preserve"> DOCPROPERTY  TSG/WGRef  \* MERGEFORMAT </w:instrText>
      </w:r>
      <w:r w:rsidR="001407FE">
        <w:fldChar w:fldCharType="separate"/>
      </w:r>
      <w:r w:rsidR="003609EF">
        <w:rPr>
          <w:b/>
          <w:noProof/>
          <w:sz w:val="24"/>
        </w:rPr>
        <w:t>SA5</w:t>
      </w:r>
      <w:r w:rsidR="001407F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07FE">
        <w:fldChar w:fldCharType="begin"/>
      </w:r>
      <w:r w:rsidR="001407FE">
        <w:instrText xml:space="preserve"> DOCPROPERTY  MtgSeq  \* MERGEFORMAT </w:instrText>
      </w:r>
      <w:r w:rsidR="001407FE">
        <w:fldChar w:fldCharType="separate"/>
      </w:r>
      <w:r w:rsidR="00EB09B7" w:rsidRPr="00EB09B7">
        <w:rPr>
          <w:b/>
          <w:noProof/>
          <w:sz w:val="24"/>
        </w:rPr>
        <w:t>152</w:t>
      </w:r>
      <w:r w:rsidR="001407FE">
        <w:rPr>
          <w:b/>
          <w:noProof/>
          <w:sz w:val="24"/>
        </w:rPr>
        <w:fldChar w:fldCharType="end"/>
      </w:r>
      <w:r w:rsidR="001407FE">
        <w:fldChar w:fldCharType="begin"/>
      </w:r>
      <w:r w:rsidR="001407FE">
        <w:instrText xml:space="preserve"> DOCPROPERTY  MtgTitle  \* MERGEFORMAT </w:instrText>
      </w:r>
      <w:r w:rsidR="001407FE">
        <w:fldChar w:fldCharType="separate"/>
      </w:r>
      <w:r w:rsidR="001407FE">
        <w:fldChar w:fldCharType="end"/>
      </w:r>
      <w:r>
        <w:rPr>
          <w:b/>
          <w:i/>
          <w:noProof/>
          <w:sz w:val="28"/>
        </w:rPr>
        <w:tab/>
      </w:r>
      <w:r w:rsidR="001407FE">
        <w:fldChar w:fldCharType="begin"/>
      </w:r>
      <w:r w:rsidR="001407FE">
        <w:instrText xml:space="preserve"> DOCPROPERTY  Tdoc#  \* MERGEFORMAT </w:instrText>
      </w:r>
      <w:r w:rsidR="001407FE">
        <w:fldChar w:fldCharType="separate"/>
      </w:r>
      <w:r w:rsidR="00E13F3D" w:rsidRPr="00E13F3D">
        <w:rPr>
          <w:b/>
          <w:i/>
          <w:noProof/>
          <w:sz w:val="28"/>
        </w:rPr>
        <w:t>S5-237412</w:t>
      </w:r>
      <w:r w:rsidR="001407FE">
        <w:rPr>
          <w:b/>
          <w:i/>
          <w:noProof/>
          <w:sz w:val="28"/>
        </w:rPr>
        <w:fldChar w:fldCharType="end"/>
      </w:r>
    </w:p>
    <w:p w14:paraId="7CB45193" w14:textId="77777777" w:rsidR="001E41F3" w:rsidRDefault="001407F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407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407F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407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407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451E49" w:rsidR="00F25D98" w:rsidRDefault="00436D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A7BA7A" w:rsidR="00F25D98" w:rsidRDefault="00436D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590E9" w:rsidR="001E41F3" w:rsidRDefault="001407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Rel-16 </w:t>
            </w:r>
            <w:r w:rsidRPr="001407FE">
              <w:t>Correct</w:t>
            </w:r>
            <w:r>
              <w:t xml:space="preserve"> </w:t>
            </w:r>
            <w:r w:rsidR="002640DD">
              <w:t>IOC instance creation and deletion (stage3, yang)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407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F16B2E" w:rsidR="001E41F3" w:rsidRDefault="000E1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407FE">
              <w:fldChar w:fldCharType="begin"/>
            </w:r>
            <w:r w:rsidR="001407FE">
              <w:instrText xml:space="preserve"> DOCPROPERTY  SourceIfTsg  \* MERGEFORMAT </w:instrText>
            </w:r>
            <w:r w:rsidR="001407FE">
              <w:fldChar w:fldCharType="separate"/>
            </w:r>
            <w:r w:rsidR="001407F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407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407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407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407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6D0D" w:rsidRDefault="00436D0D" w:rsidP="00436D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6A799B" w:rsidR="00436D0D" w:rsidRDefault="00436D0D" w:rsidP="00436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IOCs defined which can be created by the system and/or the consumer.  Some of these contain text in their descriptions suggesting that when consumer created they can not also be created by the system.  This is incorrect.  </w:t>
            </w:r>
          </w:p>
        </w:tc>
      </w:tr>
      <w:tr w:rsidR="00436D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36D0D" w:rsidRDefault="00436D0D" w:rsidP="00436D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36D0D" w:rsidRDefault="00436D0D" w:rsidP="00436D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36D0D" w:rsidRDefault="00436D0D" w:rsidP="00436D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C8203A" w:rsidR="00436D0D" w:rsidRDefault="00436D0D" w:rsidP="00436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incorrect “when not supported” from the descriptions.</w:t>
            </w:r>
          </w:p>
        </w:tc>
      </w:tr>
      <w:tr w:rsidR="00436D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36D0D" w:rsidRDefault="00436D0D" w:rsidP="00436D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36D0D" w:rsidRDefault="00436D0D" w:rsidP="00436D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6D0D" w:rsidRDefault="00436D0D" w:rsidP="00436D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8920B9" w:rsidR="00436D0D" w:rsidRDefault="00436D0D" w:rsidP="00436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Could cause confusion and implementation differences which could affect multi-vendor interoperability.</w:t>
            </w:r>
          </w:p>
        </w:tc>
      </w:tr>
      <w:tr w:rsidR="00436D0D" w14:paraId="034AF533" w14:textId="77777777" w:rsidTr="00547111">
        <w:tc>
          <w:tcPr>
            <w:tcW w:w="2694" w:type="dxa"/>
            <w:gridSpan w:val="2"/>
          </w:tcPr>
          <w:p w14:paraId="39D9EB5B" w14:textId="77777777" w:rsidR="00436D0D" w:rsidRDefault="00436D0D" w:rsidP="00436D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36D0D" w:rsidRDefault="00436D0D" w:rsidP="00436D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36D0D" w:rsidRDefault="00436D0D" w:rsidP="00436D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F458A6" w:rsidR="00436D0D" w:rsidRDefault="00436D0D" w:rsidP="00436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D.2.4, D.2.6a, D.2.10</w:t>
            </w:r>
          </w:p>
        </w:tc>
      </w:tr>
      <w:tr w:rsidR="00436D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36D0D" w:rsidRDefault="00436D0D" w:rsidP="00436D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36D0D" w:rsidRDefault="00436D0D" w:rsidP="00436D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36D0D" w:rsidRDefault="00436D0D" w:rsidP="00436D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36D0D" w:rsidRDefault="00436D0D" w:rsidP="00436D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36D0D" w:rsidRDefault="00436D0D" w:rsidP="00436D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36D0D" w:rsidRDefault="00436D0D" w:rsidP="00436D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36D0D" w:rsidRDefault="00436D0D" w:rsidP="00436D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6D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36D0D" w:rsidRDefault="00436D0D" w:rsidP="00436D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36D0D" w:rsidRDefault="00436D0D" w:rsidP="00436D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90FFCA" w:rsidR="00436D0D" w:rsidRDefault="00436D0D" w:rsidP="00436D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36D0D" w:rsidRDefault="00436D0D" w:rsidP="00436D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36D0D" w:rsidRDefault="00436D0D" w:rsidP="00436D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36D0D" w:rsidRDefault="00436D0D" w:rsidP="00436D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36D0D" w:rsidRDefault="00436D0D" w:rsidP="00436D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B1C692" w:rsidR="00436D0D" w:rsidRDefault="00436D0D" w:rsidP="00436D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36D0D" w:rsidRDefault="00436D0D" w:rsidP="00436D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36D0D" w:rsidRDefault="00436D0D" w:rsidP="00436D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36D0D" w:rsidRDefault="00436D0D" w:rsidP="00436D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36D0D" w:rsidRDefault="00436D0D" w:rsidP="00436D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1B8EE2" w:rsidR="00436D0D" w:rsidRDefault="00436D0D" w:rsidP="00436D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36D0D" w:rsidRDefault="00436D0D" w:rsidP="00436D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36D0D" w:rsidRDefault="00436D0D" w:rsidP="00436D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36D0D" w:rsidRDefault="00436D0D" w:rsidP="00436D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36D0D" w:rsidRDefault="00436D0D" w:rsidP="00436D0D">
            <w:pPr>
              <w:pStyle w:val="CRCoverPage"/>
              <w:spacing w:after="0"/>
              <w:rPr>
                <w:noProof/>
              </w:rPr>
            </w:pPr>
          </w:p>
        </w:tc>
      </w:tr>
      <w:tr w:rsidR="00436D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36D0D" w:rsidRDefault="00436D0D" w:rsidP="00436D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DE5D1F" w:rsidR="00436D0D" w:rsidRDefault="00C6485E" w:rsidP="00436D0D">
            <w:pPr>
              <w:pStyle w:val="CRCoverPage"/>
              <w:spacing w:after="0"/>
              <w:ind w:left="100"/>
              <w:rPr>
                <w:noProof/>
              </w:rPr>
            </w:pPr>
            <w:r w:rsidRPr="005D212C">
              <w:rPr>
                <w:noProof/>
                <w:color w:val="FF0000"/>
                <w:highlight w:val="yellow"/>
              </w:rPr>
              <w:t>&lt;&lt; add forge link &gt;&gt;</w:t>
            </w:r>
          </w:p>
        </w:tc>
      </w:tr>
      <w:tr w:rsidR="00436D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36D0D" w:rsidRPr="008863B9" w:rsidRDefault="00436D0D" w:rsidP="00436D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36D0D" w:rsidRPr="008863B9" w:rsidRDefault="00436D0D" w:rsidP="00436D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6D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36D0D" w:rsidRDefault="00436D0D" w:rsidP="00436D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36D0D" w:rsidRDefault="00436D0D" w:rsidP="00436D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DF6092" w14:textId="77777777" w:rsidR="00436D0D" w:rsidRDefault="00436D0D" w:rsidP="00436D0D">
      <w:pPr>
        <w:pStyle w:val="Heading2"/>
        <w:rPr>
          <w:lang w:eastAsia="zh-CN"/>
        </w:rPr>
      </w:pPr>
      <w:bookmarkStart w:id="1" w:name="_Toc145945081"/>
      <w:r>
        <w:rPr>
          <w:lang w:eastAsia="zh-CN"/>
        </w:rPr>
        <w:lastRenderedPageBreak/>
        <w:t>D.2.4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measurements</w:t>
      </w:r>
      <w:r w:rsidRPr="00AE0B3E">
        <w:rPr>
          <w:lang w:eastAsia="zh-CN"/>
        </w:rPr>
        <w:t>.yang</w:t>
      </w:r>
      <w:bookmarkEnd w:id="1"/>
    </w:p>
    <w:p w14:paraId="68C9CD36" w14:textId="6F744AA6" w:rsidR="001E41F3" w:rsidRDefault="001E41F3">
      <w:pPr>
        <w:rPr>
          <w:noProof/>
        </w:rPr>
      </w:pPr>
    </w:p>
    <w:p w14:paraId="2711EFCD" w14:textId="77777777" w:rsidR="00436D0D" w:rsidRDefault="00436D0D" w:rsidP="00436D0D">
      <w:pPr>
        <w:pStyle w:val="Heading2"/>
        <w:rPr>
          <w:lang w:eastAsia="zh-CN"/>
        </w:rPr>
      </w:pPr>
      <w:bookmarkStart w:id="2" w:name="_Toc36033516"/>
      <w:bookmarkStart w:id="3" w:name="_Toc36475778"/>
      <w:bookmarkStart w:id="4" w:name="_Toc44581539"/>
      <w:bookmarkStart w:id="5" w:name="_Toc51769155"/>
      <w:bookmarkStart w:id="6" w:name="_Toc145945084"/>
      <w:r>
        <w:rPr>
          <w:lang w:eastAsia="zh-CN"/>
        </w:rPr>
        <w:t>D.2.6a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subscription-control</w:t>
      </w:r>
      <w:r w:rsidRPr="00AE0B3E">
        <w:rPr>
          <w:lang w:eastAsia="zh-CN"/>
        </w:rPr>
        <w:t>.yang</w:t>
      </w:r>
      <w:bookmarkEnd w:id="2"/>
      <w:bookmarkEnd w:id="3"/>
      <w:bookmarkEnd w:id="4"/>
      <w:bookmarkEnd w:id="5"/>
      <w:bookmarkEnd w:id="6"/>
    </w:p>
    <w:p w14:paraId="5B60B684" w14:textId="0BFAB137" w:rsidR="00436D0D" w:rsidRDefault="00436D0D">
      <w:pPr>
        <w:rPr>
          <w:noProof/>
        </w:rPr>
      </w:pPr>
    </w:p>
    <w:p w14:paraId="2BBEDE78" w14:textId="77777777" w:rsidR="00436D0D" w:rsidRPr="005E02A9" w:rsidRDefault="00436D0D" w:rsidP="00436D0D">
      <w:pPr>
        <w:pStyle w:val="Heading2"/>
      </w:pPr>
      <w:bookmarkStart w:id="7" w:name="_Toc51769159"/>
      <w:bookmarkStart w:id="8" w:name="_Toc145945088"/>
      <w:r w:rsidRPr="005E02A9">
        <w:rPr>
          <w:lang w:eastAsia="zh-CN"/>
        </w:rPr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7"/>
      <w:bookmarkEnd w:id="8"/>
    </w:p>
    <w:p w14:paraId="2B6D346B" w14:textId="77777777" w:rsidR="00436D0D" w:rsidRDefault="00436D0D">
      <w:pPr>
        <w:rPr>
          <w:noProof/>
        </w:rPr>
      </w:pPr>
    </w:p>
    <w:sectPr w:rsidR="00436D0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264D2" w14:textId="77777777" w:rsidR="00415C84" w:rsidRDefault="00415C84">
      <w:r>
        <w:separator/>
      </w:r>
    </w:p>
  </w:endnote>
  <w:endnote w:type="continuationSeparator" w:id="0">
    <w:p w14:paraId="3BBDA7E8" w14:textId="77777777" w:rsidR="00415C84" w:rsidRDefault="00415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82218" w14:textId="77777777" w:rsidR="00415C84" w:rsidRDefault="00415C84">
      <w:r>
        <w:separator/>
      </w:r>
    </w:p>
  </w:footnote>
  <w:footnote w:type="continuationSeparator" w:id="0">
    <w:p w14:paraId="1C55C488" w14:textId="77777777" w:rsidR="00415C84" w:rsidRDefault="00415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9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10A8"/>
    <w:rsid w:val="001407FE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5C84"/>
    <w:rsid w:val="004242F1"/>
    <w:rsid w:val="00436D0D"/>
    <w:rsid w:val="004B75B7"/>
    <w:rsid w:val="00506750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85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36D0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279</Words>
  <Characters>2679</Characters>
  <Application>Microsoft Office Word</Application>
  <DocSecurity>0</DocSecurity>
  <Lines>22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9</cp:revision>
  <cp:lastPrinted>1900-01-01T05:00:00Z</cp:lastPrinted>
  <dcterms:created xsi:type="dcterms:W3CDTF">2020-02-03T08:32:00Z</dcterms:created>
  <dcterms:modified xsi:type="dcterms:W3CDTF">2023-10-31T16:48:00Z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S5-237412</vt:lpwstr>
  </property>
  <property fmtid="{D5CDD505-2E9C-101B-9397-08002B2CF9AE}" pid="10" name="Spec#">
    <vt:lpwstr>28.623</vt:lpwstr>
  </property>
  <property fmtid="{D5CDD505-2E9C-101B-9397-08002B2CF9AE}" pid="11" name="Cr#">
    <vt:lpwstr>0282</vt:lpwstr>
  </property>
  <property fmtid="{D5CDD505-2E9C-101B-9397-08002B2CF9AE}" pid="12" name="Revision">
    <vt:lpwstr>-</vt:lpwstr>
  </property>
  <property fmtid="{D5CDD505-2E9C-101B-9397-08002B2CF9AE}" pid="13" name="Version">
    <vt:lpwstr>16.15.0</vt:lpwstr>
  </property>
  <property fmtid="{D5CDD505-2E9C-101B-9397-08002B2CF9AE}" pid="14" name="CrTitle">
    <vt:lpwstr>Rel-16 Clarify IOC instance creation and deletion (stage3, yang)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Rel-16</vt:lpwstr>
  </property>
</Properties>
</file>